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C472" w14:textId="478ACEFF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 xml:space="preserve">Helsingin </w:t>
      </w:r>
      <w:r>
        <w:rPr>
          <w:rFonts w:ascii="Times New Roman" w:hAnsi="Times New Roman" w:cs="Times New Roman"/>
          <w:color w:val="656574"/>
          <w:sz w:val="20"/>
          <w:szCs w:val="20"/>
        </w:rPr>
        <w:t>kaupungin kaupunkiymp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>rist</w:t>
      </w:r>
      <w:r>
        <w:rPr>
          <w:rFonts w:ascii="Times New Roman" w:hAnsi="Times New Roman" w:cs="Times New Roman"/>
          <w:color w:val="656574"/>
          <w:sz w:val="20"/>
          <w:szCs w:val="20"/>
        </w:rPr>
        <w:t>ö</w:t>
      </w:r>
      <w:r>
        <w:rPr>
          <w:rFonts w:ascii="Times New Roman" w:hAnsi="Times New Roman" w:cs="Times New Roman"/>
          <w:color w:val="656574"/>
          <w:sz w:val="20"/>
          <w:szCs w:val="20"/>
        </w:rPr>
        <w:t>lautakunnalle</w:t>
      </w:r>
    </w:p>
    <w:p w14:paraId="3333FA55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</w:p>
    <w:p w14:paraId="301311B4" w14:textId="77777777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62819352" w14:textId="77777777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5F7694BB" w14:textId="77777777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7A91DA03" w14:textId="77777777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1036FB2B" w14:textId="6334C5B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 xml:space="preserve">Muistutus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asemakaavaehdotukseen: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Malmi, </w:t>
      </w:r>
      <w:r>
        <w:rPr>
          <w:rFonts w:ascii="Times New Roman" w:hAnsi="Times New Roman" w:cs="Times New Roman"/>
          <w:color w:val="565464"/>
          <w:sz w:val="20"/>
          <w:szCs w:val="20"/>
        </w:rPr>
        <w:t>Pihlajam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ki, Rapakivenkuja 2</w:t>
      </w:r>
    </w:p>
    <w:p w14:paraId="58A631B0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284E6B7A" w14:textId="3BA2F33D" w:rsidR="006F7A31" w:rsidRP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54353"/>
          <w:sz w:val="19"/>
          <w:szCs w:val="19"/>
        </w:rPr>
      </w:pPr>
      <w:r w:rsidRPr="006F7A31">
        <w:rPr>
          <w:rFonts w:ascii="Times New Roman" w:hAnsi="Times New Roman" w:cs="Times New Roman"/>
          <w:b/>
          <w:bCs/>
          <w:color w:val="454353"/>
          <w:sz w:val="19"/>
          <w:szCs w:val="19"/>
        </w:rPr>
        <w:t>Pihlajam</w:t>
      </w:r>
      <w:r w:rsidRPr="006F7A31">
        <w:rPr>
          <w:rFonts w:ascii="Times New Roman" w:hAnsi="Times New Roman" w:cs="Times New Roman"/>
          <w:b/>
          <w:bCs/>
          <w:color w:val="454353"/>
          <w:sz w:val="19"/>
          <w:szCs w:val="19"/>
        </w:rPr>
        <w:t>ä</w:t>
      </w:r>
      <w:r w:rsidRPr="006F7A31">
        <w:rPr>
          <w:rFonts w:ascii="Times New Roman" w:hAnsi="Times New Roman" w:cs="Times New Roman"/>
          <w:b/>
          <w:bCs/>
          <w:color w:val="454353"/>
          <w:sz w:val="19"/>
          <w:szCs w:val="19"/>
        </w:rPr>
        <w:t>en suojelukaava-aluetta tulee k</w:t>
      </w:r>
      <w:r w:rsidRPr="006F7A31">
        <w:rPr>
          <w:rFonts w:ascii="Times New Roman" w:hAnsi="Times New Roman" w:cs="Times New Roman"/>
          <w:b/>
          <w:bCs/>
          <w:color w:val="454353"/>
          <w:sz w:val="19"/>
          <w:szCs w:val="19"/>
        </w:rPr>
        <w:t>ä</w:t>
      </w:r>
      <w:r w:rsidRPr="006F7A31">
        <w:rPr>
          <w:rFonts w:ascii="Times New Roman" w:hAnsi="Times New Roman" w:cs="Times New Roman"/>
          <w:b/>
          <w:bCs/>
          <w:color w:val="454353"/>
          <w:sz w:val="19"/>
          <w:szCs w:val="19"/>
        </w:rPr>
        <w:t>sitell</w:t>
      </w:r>
      <w:r w:rsidRPr="006F7A31">
        <w:rPr>
          <w:rFonts w:ascii="Times New Roman" w:hAnsi="Times New Roman" w:cs="Times New Roman"/>
          <w:b/>
          <w:bCs/>
          <w:color w:val="454353"/>
          <w:sz w:val="19"/>
          <w:szCs w:val="19"/>
        </w:rPr>
        <w:t>ä</w:t>
      </w:r>
      <w:r w:rsidRPr="006F7A31">
        <w:rPr>
          <w:rFonts w:ascii="Times New Roman" w:hAnsi="Times New Roman" w:cs="Times New Roman"/>
          <w:b/>
          <w:bCs/>
          <w:color w:val="454353"/>
          <w:sz w:val="19"/>
          <w:szCs w:val="19"/>
        </w:rPr>
        <w:t xml:space="preserve"> kokonaisuutena</w:t>
      </w:r>
      <w:r>
        <w:rPr>
          <w:rFonts w:ascii="Times New Roman" w:hAnsi="Times New Roman" w:cs="Times New Roman"/>
          <w:b/>
          <w:bCs/>
          <w:color w:val="454353"/>
          <w:sz w:val="19"/>
          <w:szCs w:val="19"/>
        </w:rPr>
        <w:t>.</w:t>
      </w:r>
    </w:p>
    <w:p w14:paraId="50FE0216" w14:textId="4865B1CE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19"/>
          <w:szCs w:val="19"/>
        </w:rPr>
      </w:pPr>
    </w:p>
    <w:p w14:paraId="00630A79" w14:textId="77777777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19"/>
          <w:szCs w:val="19"/>
        </w:rPr>
      </w:pPr>
    </w:p>
    <w:p w14:paraId="5116374E" w14:textId="77777777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19"/>
          <w:szCs w:val="19"/>
        </w:rPr>
      </w:pPr>
    </w:p>
    <w:p w14:paraId="637DEC67" w14:textId="6369FF09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Suomen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Arkkitehtiliiton </w:t>
      </w:r>
      <w:r>
        <w:rPr>
          <w:rFonts w:ascii="Times New Roman" w:hAnsi="Times New Roman" w:cs="Times New Roman"/>
          <w:color w:val="656574"/>
          <w:sz w:val="20"/>
          <w:szCs w:val="20"/>
        </w:rPr>
        <w:t>rakennusperinn</w:t>
      </w:r>
      <w:r>
        <w:rPr>
          <w:rFonts w:ascii="Times New Roman" w:hAnsi="Times New Roman" w:cs="Times New Roman"/>
          <w:color w:val="656574"/>
          <w:sz w:val="20"/>
          <w:szCs w:val="20"/>
        </w:rPr>
        <w:t>ö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565464"/>
          <w:sz w:val="20"/>
          <w:szCs w:val="20"/>
        </w:rPr>
        <w:t>alaosasto Rakennusperint</w:t>
      </w:r>
      <w:r>
        <w:rPr>
          <w:rFonts w:ascii="Times New Roman" w:hAnsi="Times New Roman" w:cs="Times New Roman"/>
          <w:color w:val="565464"/>
          <w:sz w:val="20"/>
          <w:szCs w:val="20"/>
        </w:rPr>
        <w:t>ö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-SAFA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lausuu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Rapakivenkuja </w:t>
      </w:r>
      <w:r>
        <w:rPr>
          <w:rFonts w:ascii="Times New Roman" w:hAnsi="Times New Roman" w:cs="Times New Roman"/>
          <w:color w:val="454353"/>
          <w:sz w:val="20"/>
          <w:szCs w:val="20"/>
        </w:rPr>
        <w:t>2</w:t>
      </w:r>
    </w:p>
    <w:p w14:paraId="70E31763" w14:textId="23916280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asemakaavan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muutosehdotuksesta </w:t>
      </w:r>
      <w:r>
        <w:rPr>
          <w:rFonts w:ascii="Times New Roman" w:hAnsi="Times New Roman" w:cs="Times New Roman"/>
          <w:color w:val="565464"/>
          <w:sz w:val="20"/>
          <w:szCs w:val="20"/>
        </w:rPr>
        <w:t>seuraavaa:</w:t>
      </w:r>
    </w:p>
    <w:p w14:paraId="1B7C8592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5305275A" w14:textId="0DFE2748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>Helsingin Pihlajam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ki on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1960-luvun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asuntoalue,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joka kokonaisuutena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on suojeltu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v.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2007 </w:t>
      </w:r>
      <w:r>
        <w:rPr>
          <w:rFonts w:ascii="Times New Roman" w:hAnsi="Times New Roman" w:cs="Times New Roman"/>
          <w:color w:val="656574"/>
          <w:sz w:val="20"/>
          <w:szCs w:val="20"/>
        </w:rPr>
        <w:t>hyv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>ksytyll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> </w:t>
      </w:r>
    </w:p>
    <w:p w14:paraId="07C3813D" w14:textId="41D528EA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  <w:r>
        <w:rPr>
          <w:rFonts w:ascii="Times New Roman" w:hAnsi="Times New Roman" w:cs="Times New Roman"/>
          <w:color w:val="656574"/>
          <w:sz w:val="20"/>
          <w:szCs w:val="20"/>
        </w:rPr>
        <w:t xml:space="preserve">asemakaavalla. </w:t>
      </w:r>
      <w:r>
        <w:rPr>
          <w:rFonts w:ascii="Times New Roman" w:hAnsi="Times New Roman" w:cs="Times New Roman"/>
          <w:color w:val="565464"/>
          <w:sz w:val="20"/>
          <w:szCs w:val="20"/>
        </w:rPr>
        <w:t>Pihlajam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ki on my</w:t>
      </w:r>
      <w:r>
        <w:rPr>
          <w:rFonts w:ascii="Times New Roman" w:hAnsi="Times New Roman" w:cs="Times New Roman"/>
          <w:color w:val="565464"/>
          <w:sz w:val="20"/>
          <w:szCs w:val="20"/>
        </w:rPr>
        <w:t>ö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656574"/>
          <w:sz w:val="20"/>
          <w:szCs w:val="20"/>
        </w:rPr>
        <w:t>valtakunnallisesti merkitt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>v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 rakennettu kulttuuriymp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>rist</w:t>
      </w:r>
      <w:r>
        <w:rPr>
          <w:rFonts w:ascii="Times New Roman" w:hAnsi="Times New Roman" w:cs="Times New Roman"/>
          <w:color w:val="656574"/>
          <w:sz w:val="20"/>
          <w:szCs w:val="20"/>
        </w:rPr>
        <w:t>ö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 (RKY</w:t>
      </w:r>
    </w:p>
    <w:p w14:paraId="7241B6F5" w14:textId="66E0B1FD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2009) ja se on valittu </w:t>
      </w:r>
      <w:r>
        <w:rPr>
          <w:rFonts w:ascii="Times New Roman" w:hAnsi="Times New Roman" w:cs="Times New Roman"/>
          <w:color w:val="565464"/>
          <w:sz w:val="20"/>
          <w:szCs w:val="20"/>
        </w:rPr>
        <w:t>kansainv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lisen </w:t>
      </w:r>
      <w:r>
        <w:rPr>
          <w:rFonts w:ascii="Times New Roman" w:hAnsi="Times New Roman" w:cs="Times New Roman"/>
          <w:color w:val="454353"/>
          <w:sz w:val="20"/>
          <w:szCs w:val="20"/>
        </w:rPr>
        <w:t>DOCOMOMO-j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>rjest</w:t>
      </w:r>
      <w:r>
        <w:rPr>
          <w:rFonts w:ascii="Times New Roman" w:hAnsi="Times New Roman" w:cs="Times New Roman"/>
          <w:color w:val="454353"/>
          <w:sz w:val="20"/>
          <w:szCs w:val="20"/>
        </w:rPr>
        <w:t>ö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565464"/>
          <w:sz w:val="20"/>
          <w:szCs w:val="20"/>
        </w:rPr>
        <w:t>hyv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ksym</w:t>
      </w:r>
      <w:r>
        <w:rPr>
          <w:rFonts w:ascii="Times New Roman" w:hAnsi="Times New Roman" w:cs="Times New Roman"/>
          <w:color w:val="565464"/>
          <w:sz w:val="20"/>
          <w:szCs w:val="20"/>
        </w:rPr>
        <w:t>ää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454353"/>
          <w:sz w:val="20"/>
          <w:szCs w:val="20"/>
        </w:rPr>
        <w:t>suomalaisen modernismin</w:t>
      </w:r>
    </w:p>
    <w:p w14:paraId="5E14BEE0" w14:textId="3FB26FC1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>merkkiteosvalikoimaan. Pihlajam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en arvokkaiksi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todettuihin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ominaisuuksiin kuuluu </w:t>
      </w:r>
      <w:r>
        <w:rPr>
          <w:rFonts w:ascii="Times New Roman" w:hAnsi="Times New Roman" w:cs="Times New Roman"/>
          <w:color w:val="454353"/>
          <w:sz w:val="20"/>
          <w:szCs w:val="20"/>
        </w:rPr>
        <w:t>veistoksellinen</w:t>
      </w:r>
    </w:p>
    <w:p w14:paraId="5CEB8A8A" w14:textId="6382CB0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 xml:space="preserve">vastakohta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rakennetun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alueen ja </w:t>
      </w:r>
      <w:r>
        <w:rPr>
          <w:rFonts w:ascii="Times New Roman" w:hAnsi="Times New Roman" w:cs="Times New Roman"/>
          <w:color w:val="656574"/>
          <w:sz w:val="20"/>
          <w:szCs w:val="20"/>
        </w:rPr>
        <w:t>kallioisen mets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maiseman </w:t>
      </w:r>
      <w:r>
        <w:rPr>
          <w:rFonts w:ascii="Times New Roman" w:hAnsi="Times New Roman" w:cs="Times New Roman"/>
          <w:color w:val="565464"/>
          <w:sz w:val="20"/>
          <w:szCs w:val="20"/>
        </w:rPr>
        <w:t>v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lill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 sek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 aikanaan uutta ja edistyksellist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 </w:t>
      </w:r>
    </w:p>
    <w:p w14:paraId="532EB0F0" w14:textId="131CE6F1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suunnittelua edustanut </w:t>
      </w:r>
      <w:r>
        <w:rPr>
          <w:rFonts w:ascii="Times New Roman" w:hAnsi="Times New Roman" w:cs="Times New Roman"/>
          <w:color w:val="656574"/>
          <w:sz w:val="20"/>
          <w:szCs w:val="20"/>
        </w:rPr>
        <w:t>rakennuskanta.</w:t>
      </w:r>
    </w:p>
    <w:p w14:paraId="56D4682B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</w:p>
    <w:p w14:paraId="4146DB1A" w14:textId="57D48F7B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 xml:space="preserve">Nyt </w:t>
      </w:r>
      <w:r>
        <w:rPr>
          <w:rFonts w:ascii="Times New Roman" w:hAnsi="Times New Roman" w:cs="Times New Roman"/>
          <w:color w:val="454353"/>
          <w:sz w:val="20"/>
          <w:szCs w:val="20"/>
        </w:rPr>
        <w:t>esill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olevassa asemakaavamuutosehdotuksessa on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kysymys </w:t>
      </w:r>
      <w:r>
        <w:rPr>
          <w:rFonts w:ascii="Times New Roman" w:hAnsi="Times New Roman" w:cs="Times New Roman"/>
          <w:color w:val="454353"/>
          <w:sz w:val="20"/>
          <w:szCs w:val="20"/>
        </w:rPr>
        <w:t>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ydennysrakentamishankkeesta, </w:t>
      </w:r>
      <w:r>
        <w:rPr>
          <w:rFonts w:ascii="Times New Roman" w:hAnsi="Times New Roman" w:cs="Times New Roman"/>
          <w:color w:val="565464"/>
          <w:sz w:val="20"/>
          <w:szCs w:val="20"/>
        </w:rPr>
        <w:t>joka</w:t>
      </w:r>
    </w:p>
    <w:p w14:paraId="56504E35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toteutuessaan olisi suojelukaavan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tavoitteiden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vastainen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ja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saattaisi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toimia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ennakkotapauksena </w:t>
      </w:r>
      <w:r>
        <w:rPr>
          <w:rFonts w:ascii="Times New Roman" w:hAnsi="Times New Roman" w:cs="Times New Roman"/>
          <w:color w:val="565464"/>
          <w:sz w:val="20"/>
          <w:szCs w:val="20"/>
        </w:rPr>
        <w:t>vastaaville</w:t>
      </w:r>
    </w:p>
    <w:p w14:paraId="61D53852" w14:textId="2BB3C77A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 xml:space="preserve">hankkeille </w:t>
      </w:r>
      <w:r>
        <w:rPr>
          <w:rFonts w:ascii="Times New Roman" w:hAnsi="Times New Roman" w:cs="Times New Roman"/>
          <w:color w:val="454353"/>
          <w:sz w:val="20"/>
          <w:szCs w:val="20"/>
        </w:rPr>
        <w:t>paitsi Pihlajam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>ess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65464"/>
          <w:sz w:val="19"/>
          <w:szCs w:val="19"/>
        </w:rPr>
        <w:t>my</w:t>
      </w:r>
      <w:r>
        <w:rPr>
          <w:rFonts w:ascii="Times New Roman" w:hAnsi="Times New Roman" w:cs="Times New Roman"/>
          <w:color w:val="565464"/>
          <w:sz w:val="19"/>
          <w:szCs w:val="19"/>
        </w:rPr>
        <w:t>ö</w:t>
      </w:r>
      <w:r>
        <w:rPr>
          <w:rFonts w:ascii="Times New Roman" w:hAnsi="Times New Roman" w:cs="Times New Roman"/>
          <w:color w:val="565464"/>
          <w:sz w:val="19"/>
          <w:szCs w:val="19"/>
        </w:rPr>
        <w:t xml:space="preserve">s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muissa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suojelluissa </w:t>
      </w:r>
      <w:r>
        <w:rPr>
          <w:rFonts w:ascii="Times New Roman" w:hAnsi="Times New Roman" w:cs="Times New Roman"/>
          <w:color w:val="565464"/>
          <w:sz w:val="20"/>
          <w:szCs w:val="20"/>
        </w:rPr>
        <w:t>kohteissa.</w:t>
      </w:r>
    </w:p>
    <w:p w14:paraId="2AF8576F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4BDE7F4D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Asemakaavan muutosehdotuksessa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tuodaan hankkeen </w:t>
      </w:r>
      <w:r>
        <w:rPr>
          <w:rFonts w:ascii="Times New Roman" w:hAnsi="Times New Roman" w:cs="Times New Roman"/>
          <w:color w:val="454353"/>
          <w:sz w:val="20"/>
          <w:szCs w:val="20"/>
        </w:rPr>
        <w:t>perusteluna esiin Helsingin yleiskaavassa 2016</w:t>
      </w:r>
    </w:p>
    <w:p w14:paraId="31C67AD3" w14:textId="058461EE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osoitettu nykytilannetta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ja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voimassa olevaa asemakaavaa tehokkaampi </w:t>
      </w:r>
      <w:r>
        <w:rPr>
          <w:rFonts w:ascii="Times New Roman" w:hAnsi="Times New Roman" w:cs="Times New Roman"/>
          <w:color w:val="565464"/>
          <w:sz w:val="20"/>
          <w:szCs w:val="20"/>
        </w:rPr>
        <w:t>maank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ytt</w:t>
      </w:r>
      <w:r>
        <w:rPr>
          <w:rFonts w:ascii="Times New Roman" w:hAnsi="Times New Roman" w:cs="Times New Roman"/>
          <w:color w:val="565464"/>
          <w:sz w:val="20"/>
          <w:szCs w:val="20"/>
        </w:rPr>
        <w:t>ö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454353"/>
          <w:sz w:val="20"/>
          <w:szCs w:val="20"/>
        </w:rPr>
        <w:t>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>m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on</w:t>
      </w:r>
    </w:p>
    <w:p w14:paraId="2662BFEE" w14:textId="21221C6E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harhaanjohtava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perustelu, koska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yleiskaava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lainvoimaisesti </w:t>
      </w:r>
      <w:r>
        <w:rPr>
          <w:rFonts w:ascii="Times New Roman" w:hAnsi="Times New Roman" w:cs="Times New Roman"/>
          <w:color w:val="565464"/>
          <w:sz w:val="20"/>
          <w:szCs w:val="20"/>
        </w:rPr>
        <w:t>my</w:t>
      </w:r>
      <w:r>
        <w:rPr>
          <w:rFonts w:ascii="Times New Roman" w:hAnsi="Times New Roman" w:cs="Times New Roman"/>
          <w:color w:val="565464"/>
          <w:sz w:val="20"/>
          <w:szCs w:val="20"/>
        </w:rPr>
        <w:t>ö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454353"/>
          <w:sz w:val="20"/>
          <w:szCs w:val="20"/>
        </w:rPr>
        <w:t>edellytt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ää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RKY-alueen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maisema- </w:t>
      </w:r>
      <w:r>
        <w:rPr>
          <w:rFonts w:ascii="Times New Roman" w:hAnsi="Times New Roman" w:cs="Times New Roman"/>
          <w:color w:val="656574"/>
          <w:sz w:val="20"/>
          <w:szCs w:val="20"/>
        </w:rPr>
        <w:t>ja</w:t>
      </w:r>
    </w:p>
    <w:p w14:paraId="3569C7AE" w14:textId="704D55D8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>kulttuuriymp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>rist</w:t>
      </w:r>
      <w:r>
        <w:rPr>
          <w:rFonts w:ascii="Times New Roman" w:hAnsi="Times New Roman" w:cs="Times New Roman"/>
          <w:color w:val="454353"/>
          <w:sz w:val="20"/>
          <w:szCs w:val="20"/>
        </w:rPr>
        <w:t>ö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arvojen huomioimista suunnittelussa. Olisi </w:t>
      </w:r>
      <w:r>
        <w:rPr>
          <w:rFonts w:ascii="Times New Roman" w:hAnsi="Times New Roman" w:cs="Times New Roman"/>
          <w:color w:val="565464"/>
          <w:sz w:val="20"/>
          <w:szCs w:val="20"/>
        </w:rPr>
        <w:t>kest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m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t</w:t>
      </w:r>
      <w:r>
        <w:rPr>
          <w:rFonts w:ascii="Times New Roman" w:hAnsi="Times New Roman" w:cs="Times New Roman"/>
          <w:color w:val="565464"/>
          <w:sz w:val="20"/>
          <w:szCs w:val="20"/>
        </w:rPr>
        <w:t>ö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n menettelytapa, </w:t>
      </w:r>
      <w:r>
        <w:rPr>
          <w:rFonts w:ascii="Times New Roman" w:hAnsi="Times New Roman" w:cs="Times New Roman"/>
          <w:color w:val="454353"/>
          <w:sz w:val="20"/>
          <w:szCs w:val="20"/>
        </w:rPr>
        <w:t>ett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65464"/>
          <w:sz w:val="20"/>
          <w:szCs w:val="20"/>
        </w:rPr>
        <w:t>ilman</w:t>
      </w:r>
    </w:p>
    <w:p w14:paraId="361E3D39" w14:textId="30194E61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>kokonaissuunnitelmaa aloitettaisiin alueen tiivist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>minen sielt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, minne </w:t>
      </w:r>
      <w:r>
        <w:rPr>
          <w:rFonts w:ascii="Times New Roman" w:hAnsi="Times New Roman" w:cs="Times New Roman"/>
          <w:color w:val="565464"/>
          <w:sz w:val="20"/>
          <w:szCs w:val="20"/>
        </w:rPr>
        <w:t>lis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rakentaminen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on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fyysisesti </w:t>
      </w:r>
      <w:r>
        <w:rPr>
          <w:rFonts w:ascii="Times New Roman" w:hAnsi="Times New Roman" w:cs="Times New Roman"/>
          <w:color w:val="454353"/>
          <w:sz w:val="20"/>
          <w:szCs w:val="20"/>
        </w:rPr>
        <w:t>ehk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</w:p>
    <w:p w14:paraId="411F7379" w14:textId="177A9846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helpointa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saada mahtumaan. </w:t>
      </w:r>
      <w:r>
        <w:rPr>
          <w:rFonts w:ascii="Times New Roman" w:hAnsi="Times New Roman" w:cs="Times New Roman"/>
          <w:color w:val="656574"/>
          <w:sz w:val="20"/>
          <w:szCs w:val="20"/>
        </w:rPr>
        <w:t>T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>ss</w:t>
      </w:r>
      <w:r>
        <w:rPr>
          <w:rFonts w:ascii="Times New Roman" w:hAnsi="Times New Roman" w:cs="Times New Roman"/>
          <w:color w:val="656574"/>
          <w:sz w:val="20"/>
          <w:szCs w:val="20"/>
        </w:rPr>
        <w:t>ä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menettelytavassa ei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olisi </w:t>
      </w:r>
      <w:r>
        <w:rPr>
          <w:rFonts w:ascii="Times New Roman" w:hAnsi="Times New Roman" w:cs="Times New Roman"/>
          <w:color w:val="565464"/>
          <w:sz w:val="20"/>
          <w:szCs w:val="20"/>
        </w:rPr>
        <w:t>mit</w:t>
      </w:r>
      <w:r>
        <w:rPr>
          <w:rFonts w:ascii="Times New Roman" w:hAnsi="Times New Roman" w:cs="Times New Roman"/>
          <w:color w:val="565464"/>
          <w:sz w:val="20"/>
          <w:szCs w:val="20"/>
        </w:rPr>
        <w:t>ää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n takeita </w:t>
      </w:r>
      <w:r>
        <w:rPr>
          <w:rFonts w:ascii="Times New Roman" w:hAnsi="Times New Roman" w:cs="Times New Roman"/>
          <w:color w:val="454353"/>
          <w:sz w:val="20"/>
          <w:szCs w:val="20"/>
        </w:rPr>
        <w:t>siit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>, ett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suojelukaava-alueen</w:t>
      </w:r>
    </w:p>
    <w:p w14:paraId="6E9DB289" w14:textId="748784E2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>muilla osilla kiinteist</w:t>
      </w:r>
      <w:r>
        <w:rPr>
          <w:rFonts w:ascii="Times New Roman" w:hAnsi="Times New Roman" w:cs="Times New Roman"/>
          <w:color w:val="454353"/>
          <w:sz w:val="20"/>
          <w:szCs w:val="20"/>
        </w:rPr>
        <w:t>ö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nomistajien tasapuolinen mahdollisuus </w:t>
      </w:r>
      <w:r>
        <w:rPr>
          <w:rFonts w:ascii="Times New Roman" w:hAnsi="Times New Roman" w:cs="Times New Roman"/>
          <w:color w:val="565464"/>
          <w:sz w:val="20"/>
          <w:szCs w:val="20"/>
        </w:rPr>
        <w:t>lis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rakentamiseen </w:t>
      </w:r>
      <w:r>
        <w:rPr>
          <w:rFonts w:ascii="Times New Roman" w:hAnsi="Times New Roman" w:cs="Times New Roman"/>
          <w:color w:val="454353"/>
          <w:sz w:val="20"/>
          <w:szCs w:val="20"/>
        </w:rPr>
        <w:t>voisi toteutua alueen</w:t>
      </w:r>
    </w:p>
    <w:p w14:paraId="32D719D9" w14:textId="143EF513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arkkitehtonisia arvoja </w:t>
      </w:r>
      <w:r>
        <w:rPr>
          <w:rFonts w:ascii="Times New Roman" w:hAnsi="Times New Roman" w:cs="Times New Roman"/>
          <w:color w:val="565464"/>
          <w:sz w:val="20"/>
          <w:szCs w:val="20"/>
        </w:rPr>
        <w:t>kunnioittavalla tavalla.</w:t>
      </w:r>
    </w:p>
    <w:p w14:paraId="4E4C92C6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010758DA" w14:textId="7783455B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Nyt esitetyn asemakaavamuutoksen mukainen </w:t>
      </w:r>
      <w:r>
        <w:rPr>
          <w:rFonts w:ascii="Times New Roman" w:hAnsi="Times New Roman" w:cs="Times New Roman"/>
          <w:color w:val="565464"/>
          <w:sz w:val="20"/>
          <w:szCs w:val="20"/>
        </w:rPr>
        <w:t>lis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rakentaminen </w:t>
      </w:r>
      <w:r>
        <w:rPr>
          <w:rFonts w:ascii="Times New Roman" w:hAnsi="Times New Roman" w:cs="Times New Roman"/>
          <w:color w:val="454353"/>
          <w:sz w:val="20"/>
          <w:szCs w:val="20"/>
        </w:rPr>
        <w:t>poikkeaa suojelukaava-alueen</w:t>
      </w:r>
    </w:p>
    <w:p w14:paraId="11E84D75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rakentamistavasta mm. kerroslukujen,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runkosyvyyksien,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julkisivumateriaalien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ja rakennusten </w:t>
      </w:r>
      <w:r>
        <w:rPr>
          <w:rFonts w:ascii="Times New Roman" w:hAnsi="Times New Roman" w:cs="Times New Roman"/>
          <w:color w:val="454353"/>
          <w:sz w:val="20"/>
          <w:szCs w:val="20"/>
        </w:rPr>
        <w:t>sijoittelun</w:t>
      </w:r>
    </w:p>
    <w:p w14:paraId="17F04611" w14:textId="6AA78A99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>suhteen kokonaisuutta olennaisesti rikkovalla tavalla.</w:t>
      </w:r>
    </w:p>
    <w:p w14:paraId="387CF32A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</w:p>
    <w:p w14:paraId="77BCC0DE" w14:textId="02744882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>Ehdotettu asemakaavamuutoshanke tulee keskeytt</w:t>
      </w:r>
      <w:r>
        <w:rPr>
          <w:rFonts w:ascii="Times New Roman" w:hAnsi="Times New Roman" w:cs="Times New Roman"/>
          <w:color w:val="454353"/>
          <w:sz w:val="20"/>
          <w:szCs w:val="20"/>
        </w:rPr>
        <w:t>ää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yleiskaava 2016:n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ja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RKY 2009:n </w:t>
      </w:r>
      <w:r>
        <w:rPr>
          <w:rFonts w:ascii="Times New Roman" w:hAnsi="Times New Roman" w:cs="Times New Roman"/>
          <w:color w:val="565464"/>
          <w:sz w:val="20"/>
          <w:szCs w:val="20"/>
        </w:rPr>
        <w:t>tavoitteiden</w:t>
      </w:r>
    </w:p>
    <w:p w14:paraId="1F40002C" w14:textId="3AF30B22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vastaisena. Kaiken </w:t>
      </w:r>
      <w:r>
        <w:rPr>
          <w:rFonts w:ascii="Times New Roman" w:hAnsi="Times New Roman" w:cs="Times New Roman"/>
          <w:color w:val="565464"/>
          <w:sz w:val="20"/>
          <w:szCs w:val="20"/>
        </w:rPr>
        <w:t>kehitt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misen 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pohjana alueella tulee olla huolellisesti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laadittu </w:t>
      </w:r>
      <w:r>
        <w:rPr>
          <w:rFonts w:ascii="Times New Roman" w:hAnsi="Times New Roman" w:cs="Times New Roman"/>
          <w:color w:val="454353"/>
          <w:sz w:val="20"/>
          <w:szCs w:val="20"/>
        </w:rPr>
        <w:t>ja perusteellisiin</w:t>
      </w:r>
    </w:p>
    <w:p w14:paraId="7553490F" w14:textId="27BEE512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  <w:r>
        <w:rPr>
          <w:rFonts w:ascii="Times New Roman" w:hAnsi="Times New Roman" w:cs="Times New Roman"/>
          <w:color w:val="454353"/>
          <w:sz w:val="20"/>
          <w:szCs w:val="20"/>
        </w:rPr>
        <w:t xml:space="preserve">selvityksiin pohjautuva 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voimassa oleva </w:t>
      </w:r>
      <w:r>
        <w:rPr>
          <w:rFonts w:ascii="Times New Roman" w:hAnsi="Times New Roman" w:cs="Times New Roman"/>
          <w:color w:val="454353"/>
          <w:sz w:val="20"/>
          <w:szCs w:val="20"/>
        </w:rPr>
        <w:t>asemakaavaa sek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sit</w:t>
      </w:r>
      <w:r>
        <w:rPr>
          <w:rFonts w:ascii="Times New Roman" w:hAnsi="Times New Roman" w:cs="Times New Roman"/>
          <w:color w:val="454353"/>
          <w:sz w:val="20"/>
          <w:szCs w:val="20"/>
        </w:rPr>
        <w:t>ä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65464"/>
          <w:sz w:val="20"/>
          <w:szCs w:val="20"/>
        </w:rPr>
        <w:t>t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ydent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>v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656574"/>
          <w:sz w:val="20"/>
          <w:szCs w:val="20"/>
        </w:rPr>
        <w:t>korjaustapaohjeet.</w:t>
      </w:r>
    </w:p>
    <w:p w14:paraId="6166B1D6" w14:textId="7295873D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</w:p>
    <w:p w14:paraId="6D7233B5" w14:textId="51369B6B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</w:p>
    <w:p w14:paraId="36F52AAB" w14:textId="7672B0F1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</w:p>
    <w:p w14:paraId="5835E978" w14:textId="77777777" w:rsidR="002D7344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656574"/>
          <w:sz w:val="20"/>
          <w:szCs w:val="20"/>
        </w:rPr>
      </w:pPr>
    </w:p>
    <w:p w14:paraId="1726C3AE" w14:textId="2C895518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>Helsingiss</w:t>
      </w:r>
      <w:r>
        <w:rPr>
          <w:rFonts w:ascii="Times New Roman" w:hAnsi="Times New Roman" w:cs="Times New Roman"/>
          <w:color w:val="565464"/>
          <w:sz w:val="20"/>
          <w:szCs w:val="20"/>
        </w:rPr>
        <w:t>ä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 11.2.2022 Rakennusperint</w:t>
      </w:r>
      <w:r>
        <w:rPr>
          <w:rFonts w:ascii="Times New Roman" w:hAnsi="Times New Roman" w:cs="Times New Roman"/>
          <w:color w:val="565464"/>
          <w:sz w:val="20"/>
          <w:szCs w:val="20"/>
        </w:rPr>
        <w:t>ö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-SAFA, </w:t>
      </w:r>
      <w:r>
        <w:rPr>
          <w:rFonts w:ascii="Times New Roman" w:hAnsi="Times New Roman" w:cs="Times New Roman"/>
          <w:color w:val="656574"/>
          <w:sz w:val="20"/>
          <w:szCs w:val="20"/>
        </w:rPr>
        <w:t xml:space="preserve">johtokunnan </w:t>
      </w:r>
      <w:r>
        <w:rPr>
          <w:rFonts w:ascii="Times New Roman" w:hAnsi="Times New Roman" w:cs="Times New Roman"/>
          <w:color w:val="565464"/>
          <w:sz w:val="20"/>
          <w:szCs w:val="20"/>
        </w:rPr>
        <w:t>puolesta</w:t>
      </w:r>
    </w:p>
    <w:p w14:paraId="2B925475" w14:textId="77777777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565464"/>
          <w:sz w:val="20"/>
          <w:szCs w:val="20"/>
        </w:rPr>
      </w:pPr>
    </w:p>
    <w:p w14:paraId="2EE34C02" w14:textId="274A7B2F" w:rsidR="006F7A31" w:rsidRDefault="006F7A31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  <w:r>
        <w:rPr>
          <w:rFonts w:ascii="Times New Roman" w:hAnsi="Times New Roman" w:cs="Times New Roman"/>
          <w:color w:val="565464"/>
          <w:sz w:val="20"/>
          <w:szCs w:val="20"/>
        </w:rPr>
        <w:t xml:space="preserve">Aimo Nissi, vpj., </w:t>
      </w:r>
      <w:r>
        <w:rPr>
          <w:rFonts w:ascii="Times New Roman" w:hAnsi="Times New Roman" w:cs="Times New Roman"/>
          <w:color w:val="454353"/>
          <w:sz w:val="20"/>
          <w:szCs w:val="20"/>
        </w:rPr>
        <w:t>arkkitehti</w:t>
      </w:r>
    </w:p>
    <w:p w14:paraId="6F6484B3" w14:textId="77777777" w:rsidR="002D7344" w:rsidRPr="006F7A31" w:rsidRDefault="002D7344" w:rsidP="006F7A31">
      <w:pPr>
        <w:autoSpaceDE w:val="0"/>
        <w:autoSpaceDN w:val="0"/>
        <w:adjustRightInd w:val="0"/>
        <w:rPr>
          <w:rFonts w:ascii="Times New Roman" w:hAnsi="Times New Roman" w:cs="Times New Roman"/>
          <w:color w:val="454353"/>
          <w:sz w:val="20"/>
          <w:szCs w:val="20"/>
        </w:rPr>
      </w:pPr>
    </w:p>
    <w:p w14:paraId="0CCF4CDC" w14:textId="6BF7FC27" w:rsidR="00A37553" w:rsidRDefault="006F7A31" w:rsidP="006F7A31">
      <w:r>
        <w:rPr>
          <w:rFonts w:ascii="Times New Roman" w:hAnsi="Times New Roman" w:cs="Times New Roman"/>
          <w:color w:val="565464"/>
          <w:sz w:val="20"/>
          <w:szCs w:val="20"/>
        </w:rPr>
        <w:t>Nii</w:t>
      </w:r>
      <w:r>
        <w:rPr>
          <w:rFonts w:ascii="Times New Roman" w:hAnsi="Times New Roman" w:cs="Times New Roman"/>
          <w:color w:val="565464"/>
          <w:sz w:val="20"/>
          <w:szCs w:val="20"/>
        </w:rPr>
        <w:t xml:space="preserve">na </w:t>
      </w:r>
      <w:r>
        <w:rPr>
          <w:rFonts w:ascii="Times New Roman" w:hAnsi="Times New Roman" w:cs="Times New Roman"/>
          <w:color w:val="454353"/>
          <w:sz w:val="20"/>
          <w:szCs w:val="20"/>
        </w:rPr>
        <w:t>Svartstr</w:t>
      </w:r>
      <w:r>
        <w:rPr>
          <w:rFonts w:ascii="Times New Roman" w:hAnsi="Times New Roman" w:cs="Times New Roman"/>
          <w:color w:val="454353"/>
          <w:sz w:val="20"/>
          <w:szCs w:val="20"/>
        </w:rPr>
        <w:t>ö</w:t>
      </w:r>
      <w:r>
        <w:rPr>
          <w:rFonts w:ascii="Times New Roman" w:hAnsi="Times New Roman" w:cs="Times New Roman"/>
          <w:color w:val="454353"/>
          <w:sz w:val="20"/>
          <w:szCs w:val="20"/>
        </w:rPr>
        <w:t xml:space="preserve">m, </w:t>
      </w:r>
      <w:r>
        <w:rPr>
          <w:rFonts w:ascii="Times New Roman" w:hAnsi="Times New Roman" w:cs="Times New Roman"/>
          <w:color w:val="454353"/>
          <w:sz w:val="20"/>
          <w:szCs w:val="20"/>
        </w:rPr>
        <w:t>a</w:t>
      </w:r>
      <w:r>
        <w:rPr>
          <w:rFonts w:ascii="Times New Roman" w:hAnsi="Times New Roman" w:cs="Times New Roman"/>
          <w:color w:val="565464"/>
          <w:sz w:val="20"/>
          <w:szCs w:val="20"/>
        </w:rPr>
        <w:t>rkkitehti</w:t>
      </w:r>
    </w:p>
    <w:sectPr w:rsidR="00A37553" w:rsidSect="0030327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31"/>
    <w:rsid w:val="002D7344"/>
    <w:rsid w:val="0030327F"/>
    <w:rsid w:val="006F7A31"/>
    <w:rsid w:val="00A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322E2"/>
  <w15:chartTrackingRefBased/>
  <w15:docId w15:val="{41E7CC62-6968-D34F-B2C4-B430AFB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Sirén</dc:creator>
  <cp:keywords/>
  <dc:description/>
  <cp:lastModifiedBy>Riina Sirén</cp:lastModifiedBy>
  <cp:revision>2</cp:revision>
  <dcterms:created xsi:type="dcterms:W3CDTF">2022-03-04T06:51:00Z</dcterms:created>
  <dcterms:modified xsi:type="dcterms:W3CDTF">2022-03-04T06:57:00Z</dcterms:modified>
</cp:coreProperties>
</file>